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08B8" w:rsidRDefault="00BD1685">
      <w:r>
        <w:rPr>
          <w:color w:val="222222"/>
          <w:sz w:val="20"/>
          <w:highlight w:val="white"/>
        </w:rPr>
        <w:t>Motion to support upcoming public sector strikes</w:t>
      </w:r>
    </w:p>
    <w:p w:rsidR="000108B8" w:rsidRDefault="000108B8"/>
    <w:p w:rsidR="000108B8" w:rsidRDefault="00BD1685">
      <w:r>
        <w:rPr>
          <w:color w:val="222222"/>
          <w:sz w:val="20"/>
          <w:highlight w:val="white"/>
        </w:rPr>
        <w:t>This Union Notes</w:t>
      </w:r>
    </w:p>
    <w:p w:rsidR="000108B8" w:rsidRDefault="000108B8"/>
    <w:p w:rsidR="000108B8" w:rsidRDefault="00BD1685">
      <w:r>
        <w:rPr>
          <w:color w:val="222222"/>
          <w:sz w:val="20"/>
          <w:highlight w:val="white"/>
        </w:rPr>
        <w:t>1. That on average real wages for workers fell by 8.2% between 2008 and 2013. The median worker lost £2000 a year in real terms; for many it has been much worse. Public sector wages fell by 15%.</w:t>
      </w:r>
    </w:p>
    <w:p w:rsidR="000108B8" w:rsidRDefault="00BD1685">
      <w:r>
        <w:rPr>
          <w:color w:val="222222"/>
          <w:sz w:val="20"/>
          <w:highlight w:val="white"/>
        </w:rPr>
        <w:t>2. That for workers aged 18 to 25 the drop was 14%; for those ages 25 to 29, it was 12%.</w:t>
      </w:r>
    </w:p>
    <w:p w:rsidR="000108B8" w:rsidRDefault="00BD1685">
      <w:r>
        <w:rPr>
          <w:color w:val="222222"/>
          <w:sz w:val="20"/>
          <w:highlight w:val="white"/>
        </w:rPr>
        <w:t>3. That in the same period inflation has risen by between 16% and 19% depending on the measure used.</w:t>
      </w:r>
    </w:p>
    <w:p w:rsidR="000108B8" w:rsidRDefault="00BD1685">
      <w:r>
        <w:rPr>
          <w:color w:val="222222"/>
          <w:sz w:val="20"/>
          <w:highlight w:val="white"/>
        </w:rPr>
        <w:t>4. That at the same time, the rich have become richer and richer - for instance the total wealth of the Sunday Times Rich List of the thousand richest couples, families and individuals in Britain and Ireland rose by 15 percent between 2013 and 2014 - and real terms wage depression is continuing despite economic growth.</w:t>
      </w:r>
    </w:p>
    <w:p w:rsidR="000108B8" w:rsidRDefault="00BD1685">
      <w:r>
        <w:rPr>
          <w:color w:val="222222"/>
          <w:sz w:val="20"/>
          <w:highlight w:val="white"/>
        </w:rPr>
        <w:t>5. That on 13-15 October hundreds of thousands of public sector workers will be striking to win better pay rises.</w:t>
      </w:r>
    </w:p>
    <w:p w:rsidR="000108B8" w:rsidRDefault="000108B8"/>
    <w:p w:rsidR="000108B8" w:rsidRDefault="00BD1685">
      <w:r>
        <w:rPr>
          <w:color w:val="222222"/>
          <w:sz w:val="20"/>
          <w:highlight w:val="white"/>
        </w:rPr>
        <w:t>This Union believes</w:t>
      </w:r>
    </w:p>
    <w:p w:rsidR="000108B8" w:rsidRDefault="000108B8"/>
    <w:p w:rsidR="000108B8" w:rsidRDefault="00BD1685">
      <w:r>
        <w:rPr>
          <w:color w:val="222222"/>
          <w:sz w:val="20"/>
          <w:highlight w:val="white"/>
        </w:rPr>
        <w:t>1. That we should support workers' fight to protect and improve their standards of living, both because it is right and because most of us will one day be workers.</w:t>
      </w:r>
    </w:p>
    <w:p w:rsidR="000108B8" w:rsidRDefault="00BD1685">
      <w:r>
        <w:rPr>
          <w:color w:val="222222"/>
          <w:sz w:val="20"/>
          <w:highlight w:val="white"/>
        </w:rPr>
        <w:t xml:space="preserve">2. That the success of our fight against cuts and privatisation in education, high fees, </w:t>
      </w:r>
      <w:proofErr w:type="spellStart"/>
      <w:r>
        <w:rPr>
          <w:color w:val="222222"/>
          <w:sz w:val="20"/>
          <w:highlight w:val="white"/>
        </w:rPr>
        <w:t>etc</w:t>
      </w:r>
      <w:proofErr w:type="spellEnd"/>
      <w:r>
        <w:rPr>
          <w:color w:val="222222"/>
          <w:sz w:val="20"/>
          <w:highlight w:val="white"/>
        </w:rPr>
        <w:t>, is bound up with workers' fight.</w:t>
      </w:r>
    </w:p>
    <w:p w:rsidR="000108B8" w:rsidRDefault="000108B8"/>
    <w:p w:rsidR="000108B8" w:rsidRDefault="00BD1685">
      <w:r>
        <w:rPr>
          <w:color w:val="222222"/>
          <w:sz w:val="20"/>
          <w:highlight w:val="white"/>
        </w:rPr>
        <w:t>This Union Resolves</w:t>
      </w:r>
    </w:p>
    <w:p w:rsidR="000108B8" w:rsidRDefault="000108B8"/>
    <w:p w:rsidR="000108B8" w:rsidRDefault="00BD1685">
      <w:r>
        <w:rPr>
          <w:color w:val="222222"/>
          <w:sz w:val="20"/>
          <w:highlight w:val="white"/>
        </w:rPr>
        <w:t>1. To support the public sector strikes taking place and issue a statement to this effect.</w:t>
      </w:r>
    </w:p>
    <w:p w:rsidR="000108B8" w:rsidRDefault="00BD1685">
      <w:r>
        <w:rPr>
          <w:color w:val="222222"/>
          <w:sz w:val="20"/>
          <w:highlight w:val="white"/>
        </w:rPr>
        <w:t>2. To make links with local trade unions to organise cooperation and join campaigning in future.</w:t>
      </w:r>
    </w:p>
    <w:p w:rsidR="000108B8" w:rsidRDefault="00BD1685">
      <w:r>
        <w:rPr>
          <w:color w:val="222222"/>
          <w:sz w:val="20"/>
          <w:highlight w:val="white"/>
        </w:rPr>
        <w:t xml:space="preserve">3. To </w:t>
      </w:r>
      <w:r w:rsidR="00557661">
        <w:rPr>
          <w:color w:val="222222"/>
          <w:sz w:val="20"/>
          <w:highlight w:val="white"/>
        </w:rPr>
        <w:t xml:space="preserve">support a delegation of members </w:t>
      </w:r>
      <w:r>
        <w:rPr>
          <w:color w:val="222222"/>
          <w:sz w:val="20"/>
          <w:highlight w:val="white"/>
        </w:rPr>
        <w:t>on the TUC "Britain needs a pay rise" demonstration on 18 October.</w:t>
      </w:r>
    </w:p>
    <w:p w:rsidR="000108B8" w:rsidRDefault="00BD1685">
      <w:pPr>
        <w:rPr>
          <w:color w:val="222222"/>
          <w:sz w:val="20"/>
        </w:rPr>
      </w:pPr>
      <w:r>
        <w:rPr>
          <w:color w:val="222222"/>
          <w:sz w:val="20"/>
          <w:highlight w:val="white"/>
        </w:rPr>
        <w:t>4. To support campaigns for a living wage for all workers.</w:t>
      </w:r>
    </w:p>
    <w:p w:rsidR="00557661" w:rsidRDefault="00557661">
      <w:pPr>
        <w:rPr>
          <w:color w:val="222222"/>
          <w:sz w:val="20"/>
        </w:rPr>
      </w:pPr>
    </w:p>
    <w:p w:rsidR="00557661" w:rsidRDefault="00557661">
      <w:pPr>
        <w:rPr>
          <w:color w:val="222222"/>
          <w:sz w:val="20"/>
        </w:rPr>
      </w:pPr>
      <w:r>
        <w:rPr>
          <w:color w:val="222222"/>
          <w:sz w:val="20"/>
        </w:rPr>
        <w:t>This Union Mandates</w:t>
      </w:r>
    </w:p>
    <w:p w:rsidR="00557661" w:rsidRDefault="00557661">
      <w:pPr>
        <w:rPr>
          <w:color w:val="222222"/>
          <w:sz w:val="20"/>
        </w:rPr>
      </w:pPr>
    </w:p>
    <w:p w:rsidR="00557661" w:rsidRDefault="00557661" w:rsidP="00557661">
      <w:pPr>
        <w:pStyle w:val="ListParagraph"/>
        <w:numPr>
          <w:ilvl w:val="0"/>
          <w:numId w:val="1"/>
        </w:numPr>
      </w:pPr>
      <w:r>
        <w:t>The President (Education and Campaigns) and Co-President (Societies and Media) to advertise the TUC demonstration.</w:t>
      </w:r>
      <w:bookmarkStart w:id="0" w:name="_GoBack"/>
      <w:bookmarkEnd w:id="0"/>
    </w:p>
    <w:p w:rsidR="000108B8" w:rsidRDefault="000108B8"/>
    <w:p w:rsidR="000108B8" w:rsidRDefault="00BD1685">
      <w:r>
        <w:rPr>
          <w:color w:val="222222"/>
          <w:sz w:val="20"/>
          <w:highlight w:val="white"/>
        </w:rPr>
        <w:t>Proposer; Chris Wall (Academic Affairs Officer)</w:t>
      </w:r>
    </w:p>
    <w:p w:rsidR="000108B8" w:rsidRDefault="000108B8"/>
    <w:p w:rsidR="000108B8" w:rsidRDefault="00BD1685">
      <w:r>
        <w:rPr>
          <w:color w:val="222222"/>
          <w:sz w:val="20"/>
          <w:highlight w:val="white"/>
        </w:rPr>
        <w:t>Seconder; Sam Pickering</w:t>
      </w:r>
    </w:p>
    <w:p w:rsidR="000108B8" w:rsidRDefault="000108B8"/>
    <w:sectPr w:rsidR="000108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39F3"/>
    <w:multiLevelType w:val="hybridMultilevel"/>
    <w:tmpl w:val="A6860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108B8"/>
    <w:rsid w:val="000108B8"/>
    <w:rsid w:val="00094647"/>
    <w:rsid w:val="00557661"/>
    <w:rsid w:val="00BD1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557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55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Motion to support the public sector strikes.docx</vt:lpstr>
    </vt:vector>
  </TitlesOfParts>
  <Company>SURHUL</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support the public sector strikes.docx</dc:title>
  <dc:creator>Curran, Daniel</dc:creator>
  <cp:lastModifiedBy>Chris Wall</cp:lastModifiedBy>
  <cp:revision>2</cp:revision>
  <dcterms:created xsi:type="dcterms:W3CDTF">2014-10-13T21:15:00Z</dcterms:created>
  <dcterms:modified xsi:type="dcterms:W3CDTF">2014-10-13T21:15:00Z</dcterms:modified>
</cp:coreProperties>
</file>