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30A" w:rsidRDefault="00D74BEA">
      <w:bookmarkStart w:id="0" w:name="_GoBack"/>
      <w:bookmarkEnd w:id="0"/>
      <w:r>
        <w:rPr>
          <w:b/>
        </w:rPr>
        <w:t xml:space="preserve">Reclaim our suffragette history! Motion to lobby for RHUL's new library </w:t>
      </w:r>
      <w:r w:rsidR="00535783">
        <w:rPr>
          <w:b/>
        </w:rPr>
        <w:t xml:space="preserve">to be named </w:t>
      </w:r>
      <w:r>
        <w:rPr>
          <w:b/>
        </w:rPr>
        <w:t>after Emily Wilding Davison</w:t>
      </w:r>
    </w:p>
    <w:p w:rsidR="00D74BEA" w:rsidRDefault="00D74BEA"/>
    <w:p w:rsidR="00D74BEA" w:rsidRDefault="00D74BEA">
      <w:r>
        <w:t>This union notes:</w:t>
      </w:r>
    </w:p>
    <w:p w:rsidR="00D74BEA" w:rsidRDefault="00D74BEA" w:rsidP="00D74BEA">
      <w:pPr>
        <w:pStyle w:val="ListParagraph"/>
        <w:numPr>
          <w:ilvl w:val="0"/>
          <w:numId w:val="1"/>
        </w:numPr>
      </w:pPr>
      <w:proofErr w:type="gramStart"/>
      <w:r>
        <w:t>that</w:t>
      </w:r>
      <w:proofErr w:type="gramEnd"/>
      <w:r>
        <w:t xml:space="preserve"> the new library</w:t>
      </w:r>
      <w:r w:rsidR="00535783">
        <w:t>,</w:t>
      </w:r>
      <w:r>
        <w:t xml:space="preserve"> which will be opened in 2017</w:t>
      </w:r>
      <w:r w:rsidR="00535783">
        <w:t>,</w:t>
      </w:r>
      <w:r>
        <w:t xml:space="preserve"> is as yet unnamed.</w:t>
      </w:r>
    </w:p>
    <w:p w:rsidR="00D74BEA" w:rsidRDefault="00D74BEA" w:rsidP="00D74BEA">
      <w:pPr>
        <w:pStyle w:val="ListParagraph"/>
        <w:numPr>
          <w:ilvl w:val="0"/>
          <w:numId w:val="1"/>
        </w:numPr>
      </w:pPr>
      <w:r>
        <w:t>that Royal Holloway and Bedford College has a proud women's and suffragette history</w:t>
      </w:r>
    </w:p>
    <w:p w:rsidR="00D74BEA" w:rsidRDefault="00D74BEA" w:rsidP="00D74BEA">
      <w:pPr>
        <w:pStyle w:val="ListParagraph"/>
        <w:numPr>
          <w:ilvl w:val="0"/>
          <w:numId w:val="1"/>
        </w:numPr>
      </w:pPr>
      <w:r>
        <w:t>that one of our most famous alumni is Emily Wilding Davison, the suffragette who threw herself under the King's horse in 1913 as a protest for women's suffrage</w:t>
      </w:r>
    </w:p>
    <w:p w:rsidR="00D74BEA" w:rsidRDefault="00D74BEA" w:rsidP="00D74BEA">
      <w:r>
        <w:t>This union believes</w:t>
      </w:r>
    </w:p>
    <w:p w:rsidR="00D74BEA" w:rsidRDefault="00D74BEA" w:rsidP="00D74BEA">
      <w:pPr>
        <w:pStyle w:val="ListParagraph"/>
        <w:numPr>
          <w:ilvl w:val="0"/>
          <w:numId w:val="2"/>
        </w:numPr>
      </w:pPr>
      <w:r>
        <w:t>that we should be proud of our history, particularly our suffragette history</w:t>
      </w:r>
    </w:p>
    <w:p w:rsidR="00D74BEA" w:rsidRDefault="00D74BEA" w:rsidP="00D74BEA">
      <w:pPr>
        <w:pStyle w:val="ListParagraph"/>
        <w:numPr>
          <w:ilvl w:val="0"/>
          <w:numId w:val="2"/>
        </w:numPr>
      </w:pPr>
      <w:r>
        <w:t>that the College isn't doing enough to raise awareness of this history and is erasing it by, for example, changing the College colours from the suffragette purple, white and green to orange and black</w:t>
      </w:r>
    </w:p>
    <w:p w:rsidR="00D74BEA" w:rsidRDefault="00D74BEA" w:rsidP="00D74BEA">
      <w:pPr>
        <w:pStyle w:val="ListParagraph"/>
        <w:numPr>
          <w:ilvl w:val="0"/>
          <w:numId w:val="2"/>
        </w:numPr>
      </w:pPr>
      <w:r>
        <w:t>that the College should have a permanent monument to our suffragette history</w:t>
      </w:r>
    </w:p>
    <w:p w:rsidR="00D74BEA" w:rsidRDefault="00D74BEA" w:rsidP="00D74BEA">
      <w:pPr>
        <w:pStyle w:val="ListParagraph"/>
        <w:numPr>
          <w:ilvl w:val="0"/>
          <w:numId w:val="2"/>
        </w:numPr>
      </w:pPr>
      <w:r>
        <w:t>that the new library should be named after Emily Wilding Davison</w:t>
      </w:r>
    </w:p>
    <w:p w:rsidR="00D74BEA" w:rsidRDefault="00D74BEA" w:rsidP="00D74BEA">
      <w:r>
        <w:t>This union resolves</w:t>
      </w:r>
    </w:p>
    <w:p w:rsidR="00D74BEA" w:rsidRDefault="00D74BEA" w:rsidP="00D74BEA">
      <w:pPr>
        <w:pStyle w:val="ListParagraph"/>
        <w:numPr>
          <w:ilvl w:val="0"/>
          <w:numId w:val="3"/>
        </w:numPr>
      </w:pPr>
      <w:r>
        <w:t>to lobby the College to name the new library after Emily Wilding Davison</w:t>
      </w:r>
    </w:p>
    <w:p w:rsidR="00D74BEA" w:rsidRDefault="00D74BEA" w:rsidP="00D74BEA">
      <w:r>
        <w:t>This union mandates</w:t>
      </w:r>
    </w:p>
    <w:p w:rsidR="00D74BEA" w:rsidRDefault="00D74BEA" w:rsidP="00D74BEA">
      <w:pPr>
        <w:pStyle w:val="ListParagraph"/>
        <w:numPr>
          <w:ilvl w:val="0"/>
          <w:numId w:val="4"/>
        </w:numPr>
      </w:pPr>
      <w:r>
        <w:t>the Sabbatical officers, liberation officers and those involved in the development of the new library to lobby for it to be called the Emily Davison Library</w:t>
      </w:r>
    </w:p>
    <w:p w:rsidR="00D74BEA" w:rsidRDefault="00D74BEA" w:rsidP="00D74BEA">
      <w:r>
        <w:t>Proposed:</w:t>
      </w:r>
      <w:r w:rsidR="00811F91">
        <w:t xml:space="preserve"> Antonia King</w:t>
      </w:r>
    </w:p>
    <w:p w:rsidR="00D74BEA" w:rsidRPr="00D74BEA" w:rsidRDefault="00D74BEA" w:rsidP="00D74BEA">
      <w:r>
        <w:t>Seconded:</w:t>
      </w:r>
      <w:r w:rsidR="00811F91">
        <w:t xml:space="preserve"> Jack </w:t>
      </w:r>
      <w:proofErr w:type="spellStart"/>
      <w:r w:rsidR="00811F91">
        <w:t>Saffery</w:t>
      </w:r>
      <w:proofErr w:type="spellEnd"/>
      <w:r w:rsidR="00811F91">
        <w:t xml:space="preserve">-Rowe, Ruby Ellis, Sidonie Bertrand-Shelton (Co-President Welfare &amp; Diversity), Imogen </w:t>
      </w:r>
      <w:proofErr w:type="spellStart"/>
      <w:r w:rsidR="00811F91">
        <w:t>Tyreman</w:t>
      </w:r>
      <w:proofErr w:type="spellEnd"/>
      <w:r w:rsidR="00811F91">
        <w:t xml:space="preserve"> (Women and Marginalised Genders' Officer), Alex Clarke (Postgraduate Students' Officer), </w:t>
      </w:r>
      <w:r w:rsidR="00702B75" w:rsidRPr="00702B75">
        <w:t xml:space="preserve">H Beverley </w:t>
      </w:r>
      <w:r w:rsidR="00702B75">
        <w:t xml:space="preserve">, </w:t>
      </w:r>
      <w:r w:rsidR="00811F91">
        <w:t>Tegan Marlow, Laura Lewis, M</w:t>
      </w:r>
      <w:r w:rsidR="009C576D">
        <w:t xml:space="preserve">olly </w:t>
      </w:r>
      <w:proofErr w:type="spellStart"/>
      <w:r w:rsidR="009C576D">
        <w:t>Coulthard</w:t>
      </w:r>
      <w:proofErr w:type="spellEnd"/>
      <w:r w:rsidR="009C576D">
        <w:t>, Ashleigh Mayes.</w:t>
      </w:r>
    </w:p>
    <w:sectPr w:rsidR="00D74BEA" w:rsidRPr="00D74BEA" w:rsidSect="009A4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6243"/>
    <w:multiLevelType w:val="hybridMultilevel"/>
    <w:tmpl w:val="B5A64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D45F2"/>
    <w:multiLevelType w:val="hybridMultilevel"/>
    <w:tmpl w:val="B5A64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8F167C"/>
    <w:multiLevelType w:val="hybridMultilevel"/>
    <w:tmpl w:val="A330D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8779AD"/>
    <w:multiLevelType w:val="hybridMultilevel"/>
    <w:tmpl w:val="49001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EA"/>
    <w:rsid w:val="001814BF"/>
    <w:rsid w:val="00304768"/>
    <w:rsid w:val="004101B5"/>
    <w:rsid w:val="00535783"/>
    <w:rsid w:val="00681851"/>
    <w:rsid w:val="006D4454"/>
    <w:rsid w:val="00702B75"/>
    <w:rsid w:val="00811F91"/>
    <w:rsid w:val="008F3120"/>
    <w:rsid w:val="00921CFC"/>
    <w:rsid w:val="009A430A"/>
    <w:rsid w:val="009A76FF"/>
    <w:rsid w:val="009C576D"/>
    <w:rsid w:val="00C35182"/>
    <w:rsid w:val="00D74BEA"/>
    <w:rsid w:val="00E83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57C3C-5E89-41BE-A016-E9C9C86F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Saffery-Rowe</dc:creator>
  <cp:lastModifiedBy>Curran, Daniel</cp:lastModifiedBy>
  <cp:revision>2</cp:revision>
  <dcterms:created xsi:type="dcterms:W3CDTF">2015-03-05T20:07:00Z</dcterms:created>
  <dcterms:modified xsi:type="dcterms:W3CDTF">2015-03-05T20:07:00Z</dcterms:modified>
</cp:coreProperties>
</file>